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619A8" w14:textId="77777777" w:rsidR="00ED71F4" w:rsidRDefault="00ED71F4" w:rsidP="00252865">
      <w:pPr>
        <w:jc w:val="center"/>
      </w:pPr>
      <w:r>
        <w:br/>
      </w:r>
    </w:p>
    <w:p w14:paraId="79124135" w14:textId="073B7437" w:rsidR="00E31456" w:rsidRDefault="00252865" w:rsidP="00252865">
      <w:pPr>
        <w:jc w:val="center"/>
      </w:pPr>
      <w:r>
        <w:t>Table of Contents</w:t>
      </w:r>
    </w:p>
    <w:p w14:paraId="048DA9A9" w14:textId="77777777" w:rsidR="00252865" w:rsidRDefault="00252865" w:rsidP="00252865">
      <w:pPr>
        <w:jc w:val="center"/>
      </w:pPr>
    </w:p>
    <w:p w14:paraId="67C4DE4F" w14:textId="77777777" w:rsidR="00ED71F4" w:rsidRDefault="00ED71F4" w:rsidP="00252865"/>
    <w:p w14:paraId="5EDDE4CB" w14:textId="5383FBE4" w:rsidR="00252865" w:rsidRDefault="00ED71F4" w:rsidP="00ED71F4">
      <w:pPr>
        <w:spacing w:line="276" w:lineRule="auto"/>
      </w:pPr>
      <w:r w:rsidRPr="00ED71F4">
        <w:t>Form 5329 Retirement Distributions &amp; Penalties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41626F05" w14:textId="29B0381A" w:rsidR="00ED71F4" w:rsidRDefault="00ED71F4" w:rsidP="00ED71F4">
      <w:pPr>
        <w:spacing w:line="276" w:lineRule="auto"/>
        <w:ind w:firstLine="720"/>
      </w:pPr>
      <w:r w:rsidRPr="00ED71F4">
        <w:t>Exceptions to 10% Early Withdrawal Penalty for Retirement Accounts</w:t>
      </w:r>
      <w:r>
        <w:tab/>
      </w:r>
      <w:r>
        <w:tab/>
        <w:t>1</w:t>
      </w:r>
    </w:p>
    <w:p w14:paraId="31F3240E" w14:textId="602BDAAE" w:rsidR="00ED71F4" w:rsidRDefault="00ED71F4" w:rsidP="00ED71F4">
      <w:pPr>
        <w:spacing w:line="276" w:lineRule="auto"/>
        <w:ind w:firstLine="720"/>
      </w:pPr>
      <w:r w:rsidRPr="00ED71F4">
        <w:t>Excellent Sources of Additional Retirement Information</w:t>
      </w:r>
      <w:r>
        <w:tab/>
      </w:r>
      <w:r>
        <w:tab/>
      </w:r>
      <w:r>
        <w:tab/>
      </w:r>
      <w:r>
        <w:tab/>
        <w:t>2</w:t>
      </w:r>
    </w:p>
    <w:p w14:paraId="7FBDAA83" w14:textId="0D712D84" w:rsidR="00ED71F4" w:rsidRDefault="00ED71F4" w:rsidP="00ED71F4">
      <w:pPr>
        <w:spacing w:line="276" w:lineRule="auto"/>
        <w:ind w:firstLine="720"/>
      </w:pPr>
      <w:r w:rsidRPr="00ED71F4">
        <w:t>Required Minimum Distributions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3A027E5B" w14:textId="49EBCE6F" w:rsidR="00ED71F4" w:rsidRDefault="00ED71F4" w:rsidP="00ED71F4">
      <w:pPr>
        <w:spacing w:line="276" w:lineRule="auto"/>
        <w:ind w:firstLine="720"/>
      </w:pPr>
      <w:r w:rsidRPr="00ED71F4">
        <w:t>Form 1099-R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7C25529F" w14:textId="765B5BFA" w:rsidR="00ED71F4" w:rsidRDefault="00ED71F4" w:rsidP="00ED71F4">
      <w:pPr>
        <w:spacing w:line="276" w:lineRule="auto"/>
        <w:ind w:firstLine="720"/>
      </w:pPr>
      <w:r w:rsidRPr="00ED71F4">
        <w:t>Certification for Late Rollover Contribution</w:t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18C6F785" w14:textId="29E475FD" w:rsidR="00ED71F4" w:rsidRDefault="00ED71F4" w:rsidP="00ED71F4">
      <w:pPr>
        <w:spacing w:line="276" w:lineRule="auto"/>
        <w:ind w:firstLine="720"/>
      </w:pPr>
      <w:r w:rsidRPr="00ED71F4">
        <w:t>Qualified Charitable Distributions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</w:t>
      </w:r>
    </w:p>
    <w:p w14:paraId="279693EB" w14:textId="3C8F419A" w:rsidR="00ED71F4" w:rsidRDefault="00ED71F4" w:rsidP="00ED71F4">
      <w:pPr>
        <w:spacing w:line="276" w:lineRule="auto"/>
        <w:ind w:firstLine="720"/>
      </w:pPr>
      <w:r w:rsidRPr="00ED71F4">
        <w:t>Excess Contribution 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7C3AC633" w14:textId="5ED490DA" w:rsidR="00ED71F4" w:rsidRDefault="00ED71F4" w:rsidP="00ED71F4">
      <w:pPr>
        <w:spacing w:line="276" w:lineRule="auto"/>
        <w:ind w:firstLine="720"/>
      </w:pPr>
      <w:r w:rsidRPr="00ED71F4">
        <w:t>Secrets of Retirement Withdrawals Tax Planning</w:t>
      </w:r>
      <w:r>
        <w:tab/>
      </w:r>
      <w:r>
        <w:tab/>
      </w:r>
      <w:r>
        <w:tab/>
      </w:r>
      <w:r>
        <w:tab/>
      </w:r>
      <w:r>
        <w:tab/>
        <w:t>15</w:t>
      </w:r>
    </w:p>
    <w:p w14:paraId="728201C7" w14:textId="1BC5E838" w:rsidR="00ED71F4" w:rsidRDefault="00ED71F4" w:rsidP="00ED71F4">
      <w:pPr>
        <w:spacing w:line="276" w:lineRule="auto"/>
        <w:ind w:firstLine="720"/>
      </w:pPr>
      <w:r w:rsidRPr="00ED71F4">
        <w:t>Waiving the 25% Penalty for Failure to Take an RMD</w:t>
      </w:r>
      <w:r>
        <w:tab/>
      </w:r>
      <w:r>
        <w:tab/>
      </w:r>
      <w:r>
        <w:tab/>
      </w:r>
      <w:r>
        <w:tab/>
        <w:t>18</w:t>
      </w:r>
    </w:p>
    <w:p w14:paraId="18145167" w14:textId="126A6AD6" w:rsidR="00ED71F4" w:rsidRDefault="00ED71F4" w:rsidP="00ED71F4">
      <w:pPr>
        <w:spacing w:line="276" w:lineRule="auto"/>
        <w:ind w:firstLine="720"/>
      </w:pPr>
      <w:r w:rsidRPr="00ED71F4">
        <w:t>Withdrawals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250B9EAD" w14:textId="179159F4" w:rsidR="00ED71F4" w:rsidRDefault="00ED71F4" w:rsidP="00ED71F4">
      <w:pPr>
        <w:spacing w:line="276" w:lineRule="auto"/>
        <w:ind w:firstLine="720"/>
      </w:pPr>
      <w:r w:rsidRPr="00ED71F4">
        <w:t>Account Holder Retirement Withdrawals</w:t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2662CCDA" w14:textId="3E34A0AF" w:rsidR="00ED71F4" w:rsidRDefault="00ED71F4" w:rsidP="00ED71F4">
      <w:pPr>
        <w:spacing w:line="276" w:lineRule="auto"/>
        <w:ind w:firstLine="720"/>
      </w:pPr>
      <w:r w:rsidRPr="00ED71F4">
        <w:t>IRA RMD Worksheet-for Account Holder (Not for Beneficiary)</w:t>
      </w:r>
      <w:r>
        <w:tab/>
      </w:r>
      <w:r>
        <w:tab/>
      </w:r>
      <w:r>
        <w:tab/>
        <w:t>22</w:t>
      </w:r>
    </w:p>
    <w:p w14:paraId="7B646AD0" w14:textId="04053883" w:rsidR="00ED71F4" w:rsidRDefault="00ED71F4" w:rsidP="00ED71F4">
      <w:pPr>
        <w:spacing w:line="276" w:lineRule="auto"/>
        <w:ind w:firstLine="720"/>
      </w:pPr>
      <w:r w:rsidRPr="00ED71F4">
        <w:t>Early Distributions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0CCBDFAA" w14:textId="5755B262" w:rsidR="00ED71F4" w:rsidRDefault="00ED71F4" w:rsidP="00ED71F4">
      <w:pPr>
        <w:spacing w:line="276" w:lineRule="auto"/>
        <w:ind w:firstLine="720"/>
      </w:pPr>
      <w:r w:rsidRPr="00ED71F4">
        <w:t>2022 SECURE Act 2.0 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5718799A" w14:textId="0DA94DAB" w:rsidR="00ED71F4" w:rsidRDefault="00ED71F4" w:rsidP="00ED71F4">
      <w:pPr>
        <w:spacing w:line="276" w:lineRule="auto"/>
        <w:ind w:firstLine="720"/>
      </w:pPr>
      <w:r w:rsidRPr="00ED71F4">
        <w:t>Nonqualified §457(b)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249A1A1C" w14:textId="33155A76" w:rsidR="00ED71F4" w:rsidRDefault="00ED71F4" w:rsidP="00ED71F4">
      <w:pPr>
        <w:spacing w:line="276" w:lineRule="auto"/>
        <w:ind w:firstLine="720"/>
      </w:pPr>
      <w:r w:rsidRPr="00ED71F4">
        <w:t xml:space="preserve">IRA ONLY Penalty Exceptions for Withdrawals Before Age 59 </w:t>
      </w:r>
      <w:r>
        <w:t>½</w:t>
      </w:r>
      <w:r>
        <w:tab/>
      </w:r>
      <w:r>
        <w:tab/>
      </w:r>
      <w:r>
        <w:tab/>
        <w:t>28</w:t>
      </w:r>
    </w:p>
    <w:p w14:paraId="39423DD5" w14:textId="553C2354" w:rsidR="00ED71F4" w:rsidRDefault="00ED71F4" w:rsidP="00ED71F4">
      <w:pPr>
        <w:spacing w:line="276" w:lineRule="auto"/>
        <w:ind w:firstLine="720"/>
      </w:pPr>
      <w:r w:rsidRPr="00ED71F4">
        <w:t xml:space="preserve">Qualified Plan ONLY Penalty Exceptions for Withdrawals Before Age 59 </w:t>
      </w:r>
      <w:r>
        <w:t>½</w:t>
      </w:r>
      <w:r>
        <w:tab/>
        <w:t>34</w:t>
      </w:r>
    </w:p>
    <w:p w14:paraId="004B3EEC" w14:textId="7F242BC6" w:rsidR="00ED71F4" w:rsidRDefault="00ED71F4" w:rsidP="00ED71F4">
      <w:pPr>
        <w:spacing w:line="276" w:lineRule="auto"/>
        <w:ind w:firstLine="720"/>
      </w:pPr>
      <w:r w:rsidRPr="00ED71F4">
        <w:t>Form 1099-R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</w:t>
      </w:r>
    </w:p>
    <w:p w14:paraId="253EA312" w14:textId="77777777" w:rsidR="00ED71F4" w:rsidRDefault="00ED71F4" w:rsidP="00ED71F4">
      <w:pPr>
        <w:spacing w:line="276" w:lineRule="auto"/>
      </w:pPr>
    </w:p>
    <w:p w14:paraId="754155B4" w14:textId="77777777" w:rsidR="00ED71F4" w:rsidRDefault="00ED71F4" w:rsidP="00ED71F4">
      <w:pPr>
        <w:spacing w:line="276" w:lineRule="auto"/>
      </w:pPr>
      <w:r w:rsidRPr="00ED71F4">
        <w:t>Beneficiaries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51</w:t>
      </w:r>
    </w:p>
    <w:p w14:paraId="206BE48E" w14:textId="2BCD491B" w:rsidR="00ED71F4" w:rsidRDefault="00ED71F4" w:rsidP="00ED71F4">
      <w:pPr>
        <w:spacing w:line="276" w:lineRule="auto"/>
        <w:ind w:firstLine="720"/>
      </w:pPr>
      <w:r w:rsidRPr="00ED71F4">
        <w:t>Spousal Inheritance and Eligible Designated Beneficiaries</w:t>
      </w:r>
      <w:r>
        <w:tab/>
      </w:r>
      <w:r>
        <w:tab/>
      </w:r>
      <w:r>
        <w:tab/>
      </w:r>
      <w:r>
        <w:tab/>
        <w:t>51</w:t>
      </w:r>
    </w:p>
    <w:p w14:paraId="5A8888ED" w14:textId="3AE03F1C" w:rsidR="00ED71F4" w:rsidRDefault="00ED71F4" w:rsidP="00ED71F4">
      <w:pPr>
        <w:spacing w:line="276" w:lineRule="auto"/>
        <w:ind w:firstLine="720"/>
      </w:pPr>
      <w:r w:rsidRPr="00ED71F4">
        <w:t>Beneficiary Options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</w:t>
      </w:r>
    </w:p>
    <w:p w14:paraId="41F713A0" w14:textId="7593B14C" w:rsidR="00ED71F4" w:rsidRDefault="00ED71F4" w:rsidP="00ED71F4">
      <w:pPr>
        <w:spacing w:line="276" w:lineRule="auto"/>
        <w:ind w:firstLine="720"/>
      </w:pPr>
      <w:r w:rsidRPr="00ED71F4">
        <w:t>Roth IRA Distributions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57</w:t>
      </w:r>
    </w:p>
    <w:p w14:paraId="79E45E2C" w14:textId="44DD4479" w:rsidR="00ED71F4" w:rsidRDefault="00ED71F4" w:rsidP="00ED71F4">
      <w:pPr>
        <w:spacing w:line="276" w:lineRule="auto"/>
        <w:ind w:firstLine="720"/>
      </w:pPr>
      <w:r w:rsidRPr="00ED71F4">
        <w:t>Roth §401(k)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</w:t>
      </w:r>
    </w:p>
    <w:p w14:paraId="35EDCA2E" w14:textId="77305AA8" w:rsidR="00ED71F4" w:rsidRDefault="00ED71F4" w:rsidP="00ED71F4">
      <w:pPr>
        <w:spacing w:line="276" w:lineRule="auto"/>
        <w:ind w:firstLine="720"/>
      </w:pPr>
      <w:r w:rsidRPr="00ED71F4">
        <w:t>Conversions to Roth IRAs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</w:t>
      </w:r>
    </w:p>
    <w:p w14:paraId="0F139DAB" w14:textId="13BA3697" w:rsidR="00ED71F4" w:rsidRDefault="00ED71F4" w:rsidP="00ED71F4">
      <w:pPr>
        <w:spacing w:line="276" w:lineRule="auto"/>
        <w:ind w:firstLine="720"/>
      </w:pPr>
      <w:r w:rsidRPr="00ED71F4">
        <w:t>Rollover to Regular IRAs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</w:t>
      </w:r>
    </w:p>
    <w:p w14:paraId="77932BE0" w14:textId="5FB4C6D2" w:rsidR="00ED71F4" w:rsidRDefault="00ED71F4" w:rsidP="00ED71F4">
      <w:pPr>
        <w:spacing w:line="276" w:lineRule="auto"/>
        <w:ind w:firstLine="720"/>
      </w:pPr>
      <w:r w:rsidRPr="00ED71F4">
        <w:t>10-Year Averaging for Qualified Plan Distributions</w:t>
      </w:r>
      <w:r>
        <w:tab/>
      </w:r>
      <w:r>
        <w:tab/>
      </w:r>
      <w:r>
        <w:tab/>
      </w:r>
      <w:r>
        <w:tab/>
      </w:r>
      <w:r>
        <w:tab/>
        <w:t>58</w:t>
      </w:r>
    </w:p>
    <w:p w14:paraId="631907CC" w14:textId="63B1B314" w:rsidR="00ED71F4" w:rsidRDefault="00ED71F4" w:rsidP="00ED71F4">
      <w:pPr>
        <w:spacing w:line="276" w:lineRule="auto"/>
        <w:ind w:firstLine="720"/>
      </w:pPr>
      <w:r w:rsidRPr="00ED71F4">
        <w:t>Capital Gains Rates for Qualified Plan Distributions</w:t>
      </w:r>
      <w:r>
        <w:tab/>
      </w:r>
      <w:r>
        <w:tab/>
      </w:r>
      <w:r>
        <w:tab/>
      </w:r>
      <w:r>
        <w:tab/>
      </w:r>
      <w:r>
        <w:tab/>
        <w:t>59</w:t>
      </w:r>
    </w:p>
    <w:p w14:paraId="4F0B799A" w14:textId="1D4FEA30" w:rsidR="00ED71F4" w:rsidRDefault="00ED71F4" w:rsidP="00ED71F4">
      <w:pPr>
        <w:spacing w:line="276" w:lineRule="auto"/>
        <w:ind w:firstLine="720"/>
      </w:pPr>
      <w:r w:rsidRPr="00ED71F4">
        <w:t>Stock Distributions-Qualified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59</w:t>
      </w:r>
    </w:p>
    <w:p w14:paraId="0288453B" w14:textId="2721DF93" w:rsidR="00ED71F4" w:rsidRDefault="00ED71F4" w:rsidP="00ED71F4">
      <w:pPr>
        <w:spacing w:line="276" w:lineRule="auto"/>
        <w:ind w:firstLine="720"/>
      </w:pPr>
      <w:r w:rsidRPr="00ED71F4">
        <w:t>Eligible Designated Beneficiary for Disabled or Chronically Ill</w:t>
      </w:r>
      <w:r>
        <w:tab/>
      </w:r>
      <w:r>
        <w:tab/>
      </w:r>
      <w:r>
        <w:tab/>
        <w:t>59</w:t>
      </w:r>
    </w:p>
    <w:p w14:paraId="3C43FFA9" w14:textId="06411A64" w:rsidR="00ED71F4" w:rsidRDefault="00ED71F4" w:rsidP="00ED71F4">
      <w:pPr>
        <w:spacing w:line="276" w:lineRule="auto"/>
        <w:ind w:firstLine="720"/>
      </w:pPr>
      <w:r w:rsidRPr="00ED71F4">
        <w:t>Incorrect Form 1099-R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59</w:t>
      </w:r>
    </w:p>
    <w:p w14:paraId="6DC061CF" w14:textId="65FC6155" w:rsidR="00ED71F4" w:rsidRDefault="00ED71F4" w:rsidP="00ED71F4">
      <w:pPr>
        <w:spacing w:line="276" w:lineRule="auto"/>
        <w:ind w:firstLine="720"/>
      </w:pPr>
      <w:r w:rsidRPr="00ED71F4">
        <w:t>Form 4852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60</w:t>
      </w:r>
    </w:p>
    <w:p w14:paraId="0885289A" w14:textId="77777777" w:rsidR="00ED71F4" w:rsidRDefault="00ED71F4" w:rsidP="00ED71F4">
      <w:pPr>
        <w:spacing w:line="276" w:lineRule="auto"/>
      </w:pPr>
    </w:p>
    <w:p w14:paraId="1DA3B4F1" w14:textId="56C5F243" w:rsidR="00ED71F4" w:rsidRDefault="00ED71F4" w:rsidP="00ED71F4">
      <w:pPr>
        <w:spacing w:line="276" w:lineRule="auto"/>
      </w:pPr>
      <w:r w:rsidRPr="00ED71F4">
        <w:t>Appendix B. Life Expectancy Tables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D71F4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DA3D8" w14:textId="77777777" w:rsidR="005B63D7" w:rsidRDefault="005B63D7" w:rsidP="00252865">
      <w:r>
        <w:separator/>
      </w:r>
    </w:p>
  </w:endnote>
  <w:endnote w:type="continuationSeparator" w:id="0">
    <w:p w14:paraId="34A94F75" w14:textId="77777777" w:rsidR="005B63D7" w:rsidRDefault="005B63D7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00180" w14:textId="77777777" w:rsidR="005B63D7" w:rsidRDefault="005B63D7" w:rsidP="00252865">
      <w:r>
        <w:separator/>
      </w:r>
    </w:p>
  </w:footnote>
  <w:footnote w:type="continuationSeparator" w:id="0">
    <w:p w14:paraId="21147FEC" w14:textId="77777777" w:rsidR="005B63D7" w:rsidRDefault="005B63D7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3BBBFD1E" w:rsidR="00252865" w:rsidRPr="00252865" w:rsidRDefault="00ED71F4" w:rsidP="00ED71F4">
    <w:pPr>
      <w:pStyle w:val="Header"/>
      <w:jc w:val="right"/>
    </w:pPr>
    <w:r>
      <w:t>2026 Retirement Distributions, Penalties &amp; Inheritances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A4AE2"/>
    <w:rsid w:val="001B79D6"/>
    <w:rsid w:val="00252865"/>
    <w:rsid w:val="002E3422"/>
    <w:rsid w:val="003B3E45"/>
    <w:rsid w:val="0052283E"/>
    <w:rsid w:val="005B0E17"/>
    <w:rsid w:val="005B63D7"/>
    <w:rsid w:val="00656315"/>
    <w:rsid w:val="006B07FE"/>
    <w:rsid w:val="007965CA"/>
    <w:rsid w:val="00822D29"/>
    <w:rsid w:val="00AD2332"/>
    <w:rsid w:val="00BD14EE"/>
    <w:rsid w:val="00D10E9D"/>
    <w:rsid w:val="00E31456"/>
    <w:rsid w:val="00ED71F4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1256</Characters>
  <Application>Microsoft Office Word</Application>
  <DocSecurity>0</DocSecurity>
  <Lines>179</Lines>
  <Paragraphs>94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2026-02-20T17:49:00Z</dcterms:created>
  <dcterms:modified xsi:type="dcterms:W3CDTF">2026-02-20T17:49:00Z</dcterms:modified>
</cp:coreProperties>
</file>